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249D" w:rsidRPr="001938BC" w:rsidRDefault="00417225" w:rsidP="00456A79">
      <w:pPr>
        <w:spacing w:line="276" w:lineRule="auto"/>
        <w:rPr>
          <w:rFonts w:asciiTheme="majorHAnsi" w:hAnsiTheme="majorHAnsi"/>
          <w:b/>
          <w:sz w:val="24"/>
          <w:szCs w:val="24"/>
        </w:rPr>
      </w:pPr>
      <w:bookmarkStart w:id="0" w:name="_Hlk75207276"/>
      <w:r w:rsidRPr="001938BC">
        <w:rPr>
          <w:rFonts w:asciiTheme="majorHAnsi" w:hAnsiTheme="majorHAnsi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1" locked="0" layoutInCell="1" allowOverlap="1" wp14:anchorId="402753BD" wp14:editId="3FC45945">
            <wp:simplePos x="0" y="0"/>
            <wp:positionH relativeFrom="column">
              <wp:posOffset>2258695</wp:posOffset>
            </wp:positionH>
            <wp:positionV relativeFrom="paragraph">
              <wp:posOffset>0</wp:posOffset>
            </wp:positionV>
            <wp:extent cx="1419225" cy="459105"/>
            <wp:effectExtent l="0" t="0" r="9525" b="0"/>
            <wp:wrapTight wrapText="bothSides">
              <wp:wrapPolygon edited="0">
                <wp:start x="0" y="0"/>
                <wp:lineTo x="0" y="20614"/>
                <wp:lineTo x="21455" y="20614"/>
                <wp:lineTo x="21455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lik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225" w:rsidRDefault="00417225" w:rsidP="001F5A62">
      <w:pPr>
        <w:spacing w:line="276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92249D" w:rsidRPr="001938BC" w:rsidRDefault="0092249D" w:rsidP="001F5A62">
      <w:pPr>
        <w:spacing w:line="276" w:lineRule="auto"/>
        <w:jc w:val="center"/>
        <w:rPr>
          <w:rFonts w:asciiTheme="majorHAnsi" w:hAnsiTheme="majorHAnsi"/>
          <w:b/>
          <w:sz w:val="24"/>
          <w:szCs w:val="24"/>
        </w:rPr>
      </w:pPr>
      <w:r w:rsidRPr="001938BC">
        <w:rPr>
          <w:rFonts w:asciiTheme="majorHAnsi" w:hAnsiTheme="majorHAnsi"/>
          <w:b/>
          <w:sz w:val="24"/>
          <w:szCs w:val="24"/>
        </w:rPr>
        <w:t>Vrtec Jožefe Maslo Ilirska Bistrica</w:t>
      </w:r>
    </w:p>
    <w:bookmarkEnd w:id="0"/>
    <w:p w:rsidR="0092249D" w:rsidRDefault="0092249D" w:rsidP="001F5A62">
      <w:pPr>
        <w:spacing w:line="276" w:lineRule="auto"/>
        <w:jc w:val="center"/>
        <w:rPr>
          <w:rFonts w:asciiTheme="majorHAnsi" w:hAnsiTheme="majorHAnsi"/>
          <w:b/>
          <w:sz w:val="32"/>
          <w:szCs w:val="32"/>
        </w:rPr>
      </w:pPr>
    </w:p>
    <w:p w:rsidR="0092249D" w:rsidRPr="001938BC" w:rsidRDefault="0092249D" w:rsidP="001F5A62">
      <w:pPr>
        <w:spacing w:line="276" w:lineRule="auto"/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1" locked="0" layoutInCell="1" allowOverlap="1" wp14:anchorId="4139BFE1" wp14:editId="5F82F8FF">
            <wp:simplePos x="0" y="0"/>
            <wp:positionH relativeFrom="column">
              <wp:posOffset>3672205</wp:posOffset>
            </wp:positionH>
            <wp:positionV relativeFrom="paragraph">
              <wp:posOffset>306705</wp:posOffset>
            </wp:positionV>
            <wp:extent cx="2047875" cy="2025015"/>
            <wp:effectExtent l="0" t="0" r="9525" b="0"/>
            <wp:wrapTight wrapText="bothSides">
              <wp:wrapPolygon edited="0">
                <wp:start x="0" y="0"/>
                <wp:lineTo x="0" y="21336"/>
                <wp:lineTo x="21500" y="21336"/>
                <wp:lineTo x="21500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900x4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sz w:val="32"/>
          <w:szCs w:val="32"/>
        </w:rPr>
        <w:t>PROGRAM</w:t>
      </w:r>
      <w:r w:rsidRPr="001938BC">
        <w:rPr>
          <w:rFonts w:asciiTheme="majorHAnsi" w:hAnsiTheme="majorHAnsi"/>
          <w:b/>
          <w:sz w:val="32"/>
          <w:szCs w:val="32"/>
        </w:rPr>
        <w:t xml:space="preserve"> ZDRAVJE V VRTCU</w:t>
      </w:r>
    </w:p>
    <w:p w:rsidR="00904C2F" w:rsidRPr="00EC3C55" w:rsidRDefault="0092249D" w:rsidP="001F5A62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Program</w:t>
      </w:r>
      <w:r w:rsidRPr="001938BC">
        <w:rPr>
          <w:rFonts w:asciiTheme="majorHAnsi" w:hAnsiTheme="majorHAnsi"/>
          <w:sz w:val="24"/>
          <w:szCs w:val="24"/>
        </w:rPr>
        <w:t xml:space="preserve"> Zdravje v vrtcu</w:t>
      </w:r>
      <w:r w:rsidR="004A019E">
        <w:rPr>
          <w:rFonts w:asciiTheme="majorHAnsi" w:hAnsiTheme="majorHAnsi"/>
          <w:sz w:val="24"/>
          <w:szCs w:val="24"/>
        </w:rPr>
        <w:t xml:space="preserve"> </w:t>
      </w:r>
      <w:r w:rsidRPr="001938BC">
        <w:rPr>
          <w:rFonts w:asciiTheme="majorHAnsi" w:hAnsiTheme="majorHAnsi"/>
          <w:sz w:val="24"/>
          <w:szCs w:val="24"/>
        </w:rPr>
        <w:t>izvajamo v sodelovanju z Nacionalnim inštitutom za javno zdravje</w:t>
      </w:r>
      <w:r w:rsidR="00772142">
        <w:rPr>
          <w:rFonts w:asciiTheme="majorHAnsi" w:hAnsiTheme="majorHAnsi"/>
          <w:sz w:val="24"/>
          <w:szCs w:val="24"/>
        </w:rPr>
        <w:t xml:space="preserve">. </w:t>
      </w:r>
      <w:r w:rsidR="004A019E">
        <w:rPr>
          <w:rFonts w:asciiTheme="majorHAnsi" w:hAnsiTheme="majorHAnsi"/>
          <w:sz w:val="24"/>
          <w:szCs w:val="24"/>
        </w:rPr>
        <w:t xml:space="preserve">Naš skupni namen je promocija zdravja v vseh pomenih besede tako med otroki, starši, zaposlenimi in širšo populacijo. Zato se vsi zaposleni </w:t>
      </w:r>
      <w:r w:rsidR="009641A9">
        <w:rPr>
          <w:rFonts w:asciiTheme="majorHAnsi" w:hAnsiTheme="majorHAnsi"/>
          <w:sz w:val="24"/>
          <w:szCs w:val="24"/>
        </w:rPr>
        <w:t>zavedamo</w:t>
      </w:r>
      <w:r w:rsidR="004A019E">
        <w:rPr>
          <w:rFonts w:asciiTheme="majorHAnsi" w:hAnsiTheme="majorHAnsi"/>
          <w:sz w:val="24"/>
          <w:szCs w:val="24"/>
        </w:rPr>
        <w:t>,</w:t>
      </w:r>
      <w:r w:rsidR="009641A9">
        <w:rPr>
          <w:rFonts w:asciiTheme="majorHAnsi" w:hAnsiTheme="majorHAnsi"/>
          <w:sz w:val="24"/>
          <w:szCs w:val="24"/>
        </w:rPr>
        <w:t xml:space="preserve"> kako pomembna je </w:t>
      </w:r>
      <w:r w:rsidRPr="001938BC">
        <w:rPr>
          <w:rFonts w:asciiTheme="majorHAnsi" w:hAnsiTheme="majorHAnsi"/>
          <w:sz w:val="24"/>
          <w:szCs w:val="24"/>
        </w:rPr>
        <w:t>promo</w:t>
      </w:r>
      <w:r w:rsidR="009641A9">
        <w:rPr>
          <w:rFonts w:asciiTheme="majorHAnsi" w:hAnsiTheme="majorHAnsi"/>
          <w:sz w:val="24"/>
          <w:szCs w:val="24"/>
        </w:rPr>
        <w:t>cija</w:t>
      </w:r>
      <w:r w:rsidRPr="001938BC">
        <w:rPr>
          <w:rFonts w:asciiTheme="majorHAnsi" w:hAnsiTheme="majorHAnsi"/>
          <w:sz w:val="24"/>
          <w:szCs w:val="24"/>
        </w:rPr>
        <w:t xml:space="preserve"> zdrav</w:t>
      </w:r>
      <w:r w:rsidR="009641A9">
        <w:rPr>
          <w:rFonts w:asciiTheme="majorHAnsi" w:hAnsiTheme="majorHAnsi"/>
          <w:sz w:val="24"/>
          <w:szCs w:val="24"/>
        </w:rPr>
        <w:t>ega</w:t>
      </w:r>
      <w:r w:rsidR="0053781B">
        <w:rPr>
          <w:rFonts w:asciiTheme="majorHAnsi" w:hAnsiTheme="majorHAnsi"/>
          <w:sz w:val="24"/>
          <w:szCs w:val="24"/>
        </w:rPr>
        <w:t xml:space="preserve"> način</w:t>
      </w:r>
      <w:r w:rsidR="009641A9">
        <w:rPr>
          <w:rFonts w:asciiTheme="majorHAnsi" w:hAnsiTheme="majorHAnsi"/>
          <w:sz w:val="24"/>
          <w:szCs w:val="24"/>
        </w:rPr>
        <w:t>a</w:t>
      </w:r>
      <w:r w:rsidR="0053781B">
        <w:rPr>
          <w:rFonts w:asciiTheme="majorHAnsi" w:hAnsiTheme="majorHAnsi"/>
          <w:sz w:val="24"/>
          <w:szCs w:val="24"/>
        </w:rPr>
        <w:t xml:space="preserve"> življenja</w:t>
      </w:r>
      <w:r w:rsidRPr="001938BC">
        <w:rPr>
          <w:rFonts w:asciiTheme="majorHAnsi" w:hAnsiTheme="majorHAnsi"/>
          <w:sz w:val="24"/>
          <w:szCs w:val="24"/>
        </w:rPr>
        <w:t xml:space="preserve"> ter </w:t>
      </w:r>
      <w:r w:rsidR="009641A9">
        <w:rPr>
          <w:rFonts w:asciiTheme="majorHAnsi" w:hAnsiTheme="majorHAnsi"/>
          <w:sz w:val="24"/>
          <w:szCs w:val="24"/>
        </w:rPr>
        <w:t>krepitev</w:t>
      </w:r>
      <w:r>
        <w:rPr>
          <w:rFonts w:asciiTheme="majorHAnsi" w:hAnsiTheme="majorHAnsi"/>
          <w:sz w:val="24"/>
          <w:szCs w:val="24"/>
        </w:rPr>
        <w:t xml:space="preserve"> aktivnosti za njegovo ohranjanje </w:t>
      </w:r>
      <w:r w:rsidRPr="001938BC">
        <w:rPr>
          <w:rFonts w:asciiTheme="majorHAnsi" w:hAnsiTheme="majorHAnsi"/>
          <w:sz w:val="24"/>
          <w:szCs w:val="24"/>
        </w:rPr>
        <w:t xml:space="preserve">v vrtčevskem okolju in izven njega. Zato si </w:t>
      </w:r>
      <w:r w:rsidR="004A019E">
        <w:rPr>
          <w:rFonts w:asciiTheme="majorHAnsi" w:hAnsiTheme="majorHAnsi"/>
          <w:sz w:val="24"/>
          <w:szCs w:val="24"/>
        </w:rPr>
        <w:t xml:space="preserve">prizadevamo </w:t>
      </w:r>
      <w:r w:rsidRPr="001938BC">
        <w:rPr>
          <w:rFonts w:asciiTheme="majorHAnsi" w:hAnsiTheme="majorHAnsi"/>
          <w:sz w:val="24"/>
          <w:szCs w:val="24"/>
        </w:rPr>
        <w:t xml:space="preserve">s </w:t>
      </w:r>
      <w:r>
        <w:rPr>
          <w:rFonts w:asciiTheme="majorHAnsi" w:hAnsiTheme="majorHAnsi"/>
          <w:sz w:val="24"/>
          <w:szCs w:val="24"/>
        </w:rPr>
        <w:t>programom</w:t>
      </w:r>
      <w:r w:rsidRPr="001938BC">
        <w:rPr>
          <w:rFonts w:asciiTheme="majorHAnsi" w:hAnsiTheme="majorHAnsi"/>
          <w:sz w:val="24"/>
          <w:szCs w:val="24"/>
        </w:rPr>
        <w:t xml:space="preserve"> v vrtcu oblikovati okolje, v katerem se bodo otroci počutili dobro in bo spo</w:t>
      </w:r>
      <w:r>
        <w:rPr>
          <w:rFonts w:asciiTheme="majorHAnsi" w:hAnsiTheme="majorHAnsi"/>
          <w:sz w:val="24"/>
          <w:szCs w:val="24"/>
        </w:rPr>
        <w:t xml:space="preserve">dbujalo zdrav način življenja. </w:t>
      </w:r>
    </w:p>
    <w:p w:rsidR="00221E45" w:rsidRDefault="00221E45" w:rsidP="00221E45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ajorHAnsi" w:hAnsiTheme="majorHAnsi" w:cs="Arial"/>
          <w:color w:val="000000" w:themeColor="text1"/>
        </w:rPr>
      </w:pPr>
      <w:r w:rsidRPr="00221E45">
        <w:rPr>
          <w:rFonts w:asciiTheme="majorHAnsi" w:hAnsiTheme="majorHAnsi" w:cs="Arial"/>
          <w:color w:val="000000" w:themeColor="text1"/>
        </w:rPr>
        <w:t>Letošnja rdeča nit programa je </w:t>
      </w:r>
      <w:r w:rsidR="004A019E">
        <w:rPr>
          <w:rFonts w:asciiTheme="majorHAnsi" w:hAnsiTheme="majorHAnsi" w:cs="Arial"/>
          <w:color w:val="000000" w:themeColor="text1"/>
        </w:rPr>
        <w:t>bila</w:t>
      </w:r>
      <w:r w:rsidRPr="00221E45">
        <w:rPr>
          <w:rFonts w:asciiTheme="majorHAnsi" w:hAnsiTheme="majorHAnsi" w:cs="Arial"/>
          <w:color w:val="000000" w:themeColor="text1"/>
        </w:rPr>
        <w:t xml:space="preserve"> “</w:t>
      </w:r>
      <w:r w:rsidRPr="00221E45">
        <w:rPr>
          <w:rStyle w:val="Krepko"/>
          <w:rFonts w:asciiTheme="majorHAnsi" w:hAnsiTheme="majorHAnsi" w:cs="Arial"/>
          <w:color w:val="000000" w:themeColor="text1"/>
          <w:bdr w:val="none" w:sz="0" w:space="0" w:color="auto" w:frame="1"/>
        </w:rPr>
        <w:t>PRIHODNOST JE MOJA” </w:t>
      </w:r>
      <w:r w:rsidRPr="00221E45">
        <w:rPr>
          <w:rFonts w:asciiTheme="majorHAnsi" w:hAnsiTheme="majorHAnsi" w:cs="Arial"/>
          <w:color w:val="000000" w:themeColor="text1"/>
        </w:rPr>
        <w:t>in nadgrajuje lansko temo Krepim (oblikujem) sebe in svojo skupnost. Gre namreč za celosten in dolgotrajen proces, ki traja vse življenje. </w:t>
      </w:r>
    </w:p>
    <w:p w:rsidR="00221E45" w:rsidRPr="00221E45" w:rsidRDefault="00221E45" w:rsidP="00221E45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ajorHAnsi" w:hAnsiTheme="majorHAnsi" w:cs="Arial"/>
          <w:color w:val="000000" w:themeColor="text1"/>
        </w:rPr>
      </w:pPr>
    </w:p>
    <w:p w:rsidR="00221E45" w:rsidRPr="00221E45" w:rsidRDefault="00221E45" w:rsidP="00221E45">
      <w:pPr>
        <w:pStyle w:val="Navadensplet"/>
        <w:shd w:val="clear" w:color="auto" w:fill="FFFFFF"/>
        <w:spacing w:before="0" w:beforeAutospacing="0" w:after="240" w:afterAutospacing="0" w:line="276" w:lineRule="auto"/>
        <w:jc w:val="both"/>
        <w:textAlignment w:val="baseline"/>
        <w:rPr>
          <w:rFonts w:asciiTheme="majorHAnsi" w:hAnsiTheme="majorHAnsi" w:cs="Arial"/>
          <w:color w:val="000000" w:themeColor="text1"/>
        </w:rPr>
      </w:pPr>
      <w:r w:rsidRPr="00221E45">
        <w:rPr>
          <w:rFonts w:asciiTheme="majorHAnsi" w:hAnsiTheme="majorHAnsi" w:cs="Arial"/>
          <w:color w:val="000000" w:themeColor="text1"/>
        </w:rPr>
        <w:t xml:space="preserve">Tako pri nas kot tudi v Evropski uniji in svetu vse bolj stopa v ospredje tudi pomembnost in aktualnost tem o zdravju in dobrem počutju. Česar se zavedajo tudi v </w:t>
      </w:r>
      <w:proofErr w:type="spellStart"/>
      <w:r w:rsidRPr="00221E45">
        <w:rPr>
          <w:rFonts w:asciiTheme="majorHAnsi" w:hAnsiTheme="majorHAnsi" w:cs="Arial"/>
          <w:color w:val="000000" w:themeColor="text1"/>
        </w:rPr>
        <w:t>EuroHealthNet</w:t>
      </w:r>
      <w:proofErr w:type="spellEnd"/>
      <w:r w:rsidRPr="00221E45">
        <w:rPr>
          <w:rFonts w:asciiTheme="majorHAnsi" w:hAnsiTheme="majorHAnsi" w:cs="Arial"/>
          <w:color w:val="000000" w:themeColor="text1"/>
        </w:rPr>
        <w:t xml:space="preserve">-u, ki združuje neprofitne ustanove na širšem področju zdravja v Evropski uniji. Med njimi je tudi NIJZ. Vizija </w:t>
      </w:r>
      <w:proofErr w:type="spellStart"/>
      <w:r w:rsidRPr="00221E45">
        <w:rPr>
          <w:rFonts w:asciiTheme="majorHAnsi" w:hAnsiTheme="majorHAnsi" w:cs="Arial"/>
          <w:color w:val="000000" w:themeColor="text1"/>
        </w:rPr>
        <w:t>EuroHealthNet</w:t>
      </w:r>
      <w:proofErr w:type="spellEnd"/>
      <w:r w:rsidRPr="00221E45">
        <w:rPr>
          <w:rFonts w:asciiTheme="majorHAnsi" w:hAnsiTheme="majorHAnsi" w:cs="Arial"/>
          <w:color w:val="000000" w:themeColor="text1"/>
        </w:rPr>
        <w:t>-a je družba, v kateri vsi državljani uživamo svojo temeljno pravico do najvišjega dosegljivega standarda zdravja, ne glede na raso, vero, spol, ekonomsko ali socialno stanje.</w:t>
      </w:r>
    </w:p>
    <w:p w:rsidR="00221E45" w:rsidRPr="00221E45" w:rsidRDefault="00221E45" w:rsidP="00221E45">
      <w:pPr>
        <w:pStyle w:val="Navadensplet"/>
        <w:shd w:val="clear" w:color="auto" w:fill="FFFFFF"/>
        <w:spacing w:before="0" w:beforeAutospacing="0" w:after="240" w:afterAutospacing="0" w:line="276" w:lineRule="auto"/>
        <w:jc w:val="both"/>
        <w:textAlignment w:val="baseline"/>
        <w:rPr>
          <w:rFonts w:asciiTheme="majorHAnsi" w:hAnsiTheme="majorHAnsi" w:cs="Arial"/>
          <w:color w:val="000000" w:themeColor="text1"/>
        </w:rPr>
      </w:pPr>
      <w:r w:rsidRPr="00221E45">
        <w:rPr>
          <w:rFonts w:asciiTheme="majorHAnsi" w:hAnsiTheme="majorHAnsi" w:cs="Arial"/>
          <w:color w:val="000000" w:themeColor="text1"/>
        </w:rPr>
        <w:t xml:space="preserve">Kot družba smo se znašli na razpotju, s številnimi težavami, ki negativno vplivajo na počutje in zdravje prebivalcev. Ne-trajnostna gospodarska rast ima svojo ceno – socialne, zdravstvene in </w:t>
      </w:r>
      <w:proofErr w:type="spellStart"/>
      <w:r w:rsidRPr="00221E45">
        <w:rPr>
          <w:rFonts w:asciiTheme="majorHAnsi" w:hAnsiTheme="majorHAnsi" w:cs="Arial"/>
          <w:color w:val="000000" w:themeColor="text1"/>
        </w:rPr>
        <w:t>okoljske</w:t>
      </w:r>
      <w:proofErr w:type="spellEnd"/>
      <w:r w:rsidRPr="00221E45">
        <w:rPr>
          <w:rFonts w:asciiTheme="majorHAnsi" w:hAnsiTheme="majorHAnsi" w:cs="Arial"/>
          <w:color w:val="000000" w:themeColor="text1"/>
        </w:rPr>
        <w:t xml:space="preserve"> stroške. Prekomerna potrošnja in individualizem poglabljata neenakosti ter ogrožata zdravje in dobro počutje posameznika, naše skupnosti, družbe in nenazadnje celotnega planeta.</w:t>
      </w:r>
    </w:p>
    <w:p w:rsidR="00221E45" w:rsidRPr="00221E45" w:rsidRDefault="00221E45" w:rsidP="00221E45">
      <w:pPr>
        <w:pStyle w:val="Navadensplet"/>
        <w:shd w:val="clear" w:color="auto" w:fill="FFFFFF"/>
        <w:spacing w:before="0" w:beforeAutospacing="0" w:after="240" w:afterAutospacing="0" w:line="276" w:lineRule="auto"/>
        <w:jc w:val="both"/>
        <w:textAlignment w:val="baseline"/>
        <w:rPr>
          <w:rFonts w:asciiTheme="majorHAnsi" w:hAnsiTheme="majorHAnsi" w:cs="Arial"/>
          <w:color w:val="000000" w:themeColor="text1"/>
        </w:rPr>
      </w:pPr>
      <w:r w:rsidRPr="00221E45">
        <w:rPr>
          <w:rFonts w:asciiTheme="majorHAnsi" w:hAnsiTheme="majorHAnsi" w:cs="Arial"/>
          <w:color w:val="000000" w:themeColor="text1"/>
        </w:rPr>
        <w:t>Ključni in ranljivi obdobji v življenju sta zgodnja leta odraščanja in pozna zrela leta življenja. Način, kako pristopamo k zdravju in počutju v teh obdobjih, neposredno vpliva na dolgoročno odpornost naših zdravstvenih sistemov, gospodarske rasti in širše družbe. Vsem (še posebej otrokom, mladim, njihovim družinam in starejšim) moramo zagotoviti enakost v zdravju tako, da jim zagotovimo pogoje in vire za dobro počutje in zdravje skozi vse življenje.</w:t>
      </w:r>
    </w:p>
    <w:p w:rsidR="00221E45" w:rsidRPr="00221E45" w:rsidRDefault="00221E45" w:rsidP="00221E45">
      <w:pPr>
        <w:pStyle w:val="Navadensplet"/>
        <w:shd w:val="clear" w:color="auto" w:fill="FFFFFF"/>
        <w:spacing w:before="0" w:beforeAutospacing="0" w:after="240" w:afterAutospacing="0" w:line="276" w:lineRule="auto"/>
        <w:jc w:val="both"/>
        <w:textAlignment w:val="baseline"/>
        <w:rPr>
          <w:rFonts w:asciiTheme="majorHAnsi" w:hAnsiTheme="majorHAnsi" w:cs="Arial"/>
          <w:color w:val="000000" w:themeColor="text1"/>
        </w:rPr>
      </w:pPr>
      <w:r w:rsidRPr="00221E45">
        <w:rPr>
          <w:rFonts w:asciiTheme="majorHAnsi" w:hAnsiTheme="majorHAnsi" w:cs="Arial"/>
          <w:color w:val="000000" w:themeColor="text1"/>
        </w:rPr>
        <w:lastRenderedPageBreak/>
        <w:t xml:space="preserve">Usmeritve in vsebine programa Zdravje v vrtcu so skladne z </w:t>
      </w:r>
      <w:proofErr w:type="spellStart"/>
      <w:r w:rsidRPr="00221E45">
        <w:rPr>
          <w:rFonts w:asciiTheme="majorHAnsi" w:hAnsiTheme="majorHAnsi" w:cs="Arial"/>
          <w:color w:val="000000" w:themeColor="text1"/>
        </w:rPr>
        <w:t>EuroHealthNet</w:t>
      </w:r>
      <w:proofErr w:type="spellEnd"/>
      <w:r w:rsidRPr="00221E45">
        <w:rPr>
          <w:rFonts w:asciiTheme="majorHAnsi" w:hAnsiTheme="majorHAnsi" w:cs="Arial"/>
          <w:color w:val="000000" w:themeColor="text1"/>
        </w:rPr>
        <w:t xml:space="preserve"> priporočili. Dodatna potrditev, da tudi v vrtcu stremimo k aktualnim vsebinam. Zato </w:t>
      </w:r>
      <w:r w:rsidR="008206DD">
        <w:rPr>
          <w:rFonts w:asciiTheme="majorHAnsi" w:hAnsiTheme="majorHAnsi" w:cs="Arial"/>
          <w:color w:val="000000" w:themeColor="text1"/>
        </w:rPr>
        <w:t>smo</w:t>
      </w:r>
      <w:r w:rsidRPr="00221E45">
        <w:rPr>
          <w:rFonts w:asciiTheme="majorHAnsi" w:hAnsiTheme="majorHAnsi" w:cs="Arial"/>
          <w:color w:val="000000" w:themeColor="text1"/>
        </w:rPr>
        <w:t xml:space="preserve"> v programu Zdravje v vrtcu tudi v </w:t>
      </w:r>
      <w:r w:rsidR="008206DD">
        <w:rPr>
          <w:rFonts w:asciiTheme="majorHAnsi" w:hAnsiTheme="majorHAnsi" w:cs="Arial"/>
          <w:color w:val="000000" w:themeColor="text1"/>
        </w:rPr>
        <w:t xml:space="preserve">tem </w:t>
      </w:r>
      <w:r w:rsidRPr="00221E45">
        <w:rPr>
          <w:rFonts w:asciiTheme="majorHAnsi" w:hAnsiTheme="majorHAnsi" w:cs="Arial"/>
          <w:color w:val="000000" w:themeColor="text1"/>
        </w:rPr>
        <w:t xml:space="preserve">letu osvajali zdrave navade, spoznavali sebe in druge v različnih okoliščinah, raziskovali našo okolico in sebe v njej, preverjali naše počutje in odnos do predmetov, ljudi, narave, kulture. Ponovno </w:t>
      </w:r>
      <w:r w:rsidR="008206DD">
        <w:rPr>
          <w:rFonts w:asciiTheme="majorHAnsi" w:hAnsiTheme="majorHAnsi" w:cs="Arial"/>
          <w:color w:val="000000" w:themeColor="text1"/>
        </w:rPr>
        <w:t>smo obnovili,</w:t>
      </w:r>
      <w:r w:rsidRPr="00221E45">
        <w:rPr>
          <w:rFonts w:asciiTheme="majorHAnsi" w:hAnsiTheme="majorHAnsi" w:cs="Arial"/>
          <w:color w:val="000000" w:themeColor="text1"/>
        </w:rPr>
        <w:t xml:space="preserve"> kaj so prave vrednote, </w:t>
      </w:r>
      <w:r w:rsidR="008206DD" w:rsidRPr="00221E45">
        <w:rPr>
          <w:rFonts w:asciiTheme="majorHAnsi" w:hAnsiTheme="majorHAnsi" w:cs="Arial"/>
          <w:color w:val="000000" w:themeColor="text1"/>
        </w:rPr>
        <w:t xml:space="preserve">pomagali </w:t>
      </w:r>
      <w:r w:rsidRPr="00221E45">
        <w:rPr>
          <w:rFonts w:asciiTheme="majorHAnsi" w:hAnsiTheme="majorHAnsi" w:cs="Arial"/>
          <w:color w:val="000000" w:themeColor="text1"/>
        </w:rPr>
        <w:t>drug drugemu in soustvarjali našo prihodnost</w:t>
      </w:r>
      <w:r w:rsidR="008206DD">
        <w:rPr>
          <w:rFonts w:asciiTheme="majorHAnsi" w:hAnsiTheme="majorHAnsi" w:cs="Arial"/>
          <w:color w:val="000000" w:themeColor="text1"/>
        </w:rPr>
        <w:t xml:space="preserve">, </w:t>
      </w:r>
      <w:r w:rsidRPr="00221E45">
        <w:rPr>
          <w:rFonts w:asciiTheme="majorHAnsi" w:hAnsiTheme="majorHAnsi" w:cs="Arial"/>
          <w:color w:val="000000" w:themeColor="text1"/>
        </w:rPr>
        <w:t>ki si jo želimo</w:t>
      </w:r>
      <w:r w:rsidR="008206DD">
        <w:rPr>
          <w:rFonts w:asciiTheme="majorHAnsi" w:hAnsiTheme="majorHAnsi" w:cs="Arial"/>
          <w:color w:val="000000" w:themeColor="text1"/>
        </w:rPr>
        <w:t xml:space="preserve"> in </w:t>
      </w:r>
      <w:r w:rsidRPr="00221E45">
        <w:rPr>
          <w:rFonts w:asciiTheme="majorHAnsi" w:hAnsiTheme="majorHAnsi" w:cs="Arial"/>
          <w:color w:val="000000" w:themeColor="text1"/>
        </w:rPr>
        <w:t>ki bo v zadovoljstvo posameznika in skupnosti; otrok, odraslih in starejših.</w:t>
      </w:r>
    </w:p>
    <w:p w:rsidR="00E307AC" w:rsidRDefault="00711F97" w:rsidP="001F5A62">
      <w:pPr>
        <w:spacing w:before="100" w:beforeAutospacing="1" w:after="100" w:afterAutospacing="1" w:line="276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sl-SI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sl-SI"/>
        </w:rPr>
        <w:t>Strokovni delavci smo se t</w:t>
      </w:r>
      <w:r w:rsidR="001F5A62">
        <w:rPr>
          <w:rFonts w:asciiTheme="majorHAnsi" w:eastAsia="Times New Roman" w:hAnsiTheme="majorHAnsi" w:cs="Times New Roman"/>
          <w:sz w:val="24"/>
          <w:szCs w:val="24"/>
          <w:lang w:eastAsia="sl-SI"/>
        </w:rPr>
        <w:t>rudili</w:t>
      </w:r>
      <w:r w:rsidR="008206DD">
        <w:rPr>
          <w:rFonts w:asciiTheme="majorHAnsi" w:eastAsia="Times New Roman" w:hAnsiTheme="majorHAnsi" w:cs="Times New Roman"/>
          <w:sz w:val="24"/>
          <w:szCs w:val="24"/>
          <w:lang w:eastAsia="sl-SI"/>
        </w:rPr>
        <w:t xml:space="preserve"> na različne načine poudarjati pomen </w:t>
      </w:r>
      <w:r w:rsidR="00E307AC">
        <w:rPr>
          <w:rFonts w:asciiTheme="majorHAnsi" w:eastAsia="Times New Roman" w:hAnsiTheme="majorHAnsi" w:cs="Times New Roman"/>
          <w:sz w:val="24"/>
          <w:szCs w:val="24"/>
          <w:lang w:eastAsia="sl-SI"/>
        </w:rPr>
        <w:t xml:space="preserve">zdravega načina življenja kot ene od možnosti vplivanja posameznika na svojo prihodnost in prihodnost skupnosti, družbe. Saj lahko le na takšen način </w:t>
      </w:r>
      <w:r w:rsidR="00E55FA7">
        <w:rPr>
          <w:rFonts w:asciiTheme="majorHAnsi" w:eastAsia="Times New Roman" w:hAnsiTheme="majorHAnsi" w:cs="Times New Roman"/>
          <w:sz w:val="24"/>
          <w:szCs w:val="24"/>
          <w:lang w:eastAsia="sl-SI"/>
        </w:rPr>
        <w:t xml:space="preserve">že v zgodnjem otroštvu otrokom pomagamo pri prepoznavanju </w:t>
      </w:r>
      <w:r w:rsidR="00C25E63">
        <w:rPr>
          <w:rFonts w:asciiTheme="majorHAnsi" w:eastAsia="Times New Roman" w:hAnsiTheme="majorHAnsi" w:cs="Times New Roman"/>
          <w:sz w:val="24"/>
          <w:szCs w:val="24"/>
          <w:lang w:eastAsia="sl-SI"/>
        </w:rPr>
        <w:t xml:space="preserve">in soustvarjanju drugačnega, boljšega sveta. </w:t>
      </w:r>
    </w:p>
    <w:p w:rsidR="0092249D" w:rsidRDefault="0029584B" w:rsidP="001F5A62">
      <w:pPr>
        <w:spacing w:before="100" w:beforeAutospacing="1" w:after="100" w:afterAutospacing="1" w:line="276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sl-SI"/>
        </w:rPr>
      </w:pPr>
      <w:r>
        <w:rPr>
          <w:rFonts w:asciiTheme="majorHAnsi" w:hAnsiTheme="majorHAnsi"/>
          <w:sz w:val="24"/>
          <w:szCs w:val="24"/>
        </w:rPr>
        <w:t xml:space="preserve">V  letošnjem </w:t>
      </w:r>
      <w:proofErr w:type="spellStart"/>
      <w:r>
        <w:rPr>
          <w:rFonts w:asciiTheme="majorHAnsi" w:hAnsiTheme="majorHAnsi"/>
          <w:sz w:val="24"/>
          <w:szCs w:val="24"/>
        </w:rPr>
        <w:t>vrtčevem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r w:rsidR="006211CA">
        <w:rPr>
          <w:rFonts w:asciiTheme="majorHAnsi" w:hAnsiTheme="majorHAnsi"/>
          <w:b/>
          <w:sz w:val="24"/>
          <w:szCs w:val="24"/>
        </w:rPr>
        <w:t>letu 20</w:t>
      </w:r>
      <w:r w:rsidR="00417225">
        <w:rPr>
          <w:rFonts w:asciiTheme="majorHAnsi" w:hAnsiTheme="majorHAnsi"/>
          <w:b/>
          <w:sz w:val="24"/>
          <w:szCs w:val="24"/>
        </w:rPr>
        <w:t>2</w:t>
      </w:r>
      <w:r w:rsidR="00C25E63">
        <w:rPr>
          <w:rFonts w:asciiTheme="majorHAnsi" w:hAnsiTheme="majorHAnsi"/>
          <w:b/>
          <w:sz w:val="24"/>
          <w:szCs w:val="24"/>
        </w:rPr>
        <w:t>2</w:t>
      </w:r>
      <w:r w:rsidR="006211CA">
        <w:rPr>
          <w:rFonts w:asciiTheme="majorHAnsi" w:hAnsiTheme="majorHAnsi"/>
          <w:b/>
          <w:sz w:val="24"/>
          <w:szCs w:val="24"/>
        </w:rPr>
        <w:t>/2</w:t>
      </w:r>
      <w:r w:rsidR="00C25E63">
        <w:rPr>
          <w:rFonts w:asciiTheme="majorHAnsi" w:hAnsiTheme="majorHAnsi"/>
          <w:b/>
          <w:sz w:val="24"/>
          <w:szCs w:val="24"/>
        </w:rPr>
        <w:t>3</w:t>
      </w:r>
      <w:r w:rsidR="0092249D" w:rsidRPr="00533DB4">
        <w:rPr>
          <w:rFonts w:asciiTheme="majorHAnsi" w:hAnsiTheme="majorHAnsi"/>
          <w:sz w:val="24"/>
          <w:szCs w:val="24"/>
        </w:rPr>
        <w:t xml:space="preserve"> je bilo v program vključenih </w:t>
      </w:r>
      <w:r w:rsidR="00C25E63">
        <w:rPr>
          <w:rFonts w:asciiTheme="majorHAnsi" w:hAnsiTheme="majorHAnsi"/>
          <w:b/>
          <w:sz w:val="24"/>
          <w:szCs w:val="24"/>
        </w:rPr>
        <w:t>osem</w:t>
      </w:r>
      <w:r w:rsidRPr="00F73890">
        <w:rPr>
          <w:rFonts w:asciiTheme="majorHAnsi" w:hAnsiTheme="majorHAnsi"/>
          <w:b/>
          <w:sz w:val="24"/>
          <w:szCs w:val="24"/>
        </w:rPr>
        <w:t xml:space="preserve"> </w:t>
      </w:r>
      <w:r w:rsidR="008A712C" w:rsidRPr="00F73890">
        <w:rPr>
          <w:rFonts w:asciiTheme="majorHAnsi" w:hAnsiTheme="majorHAnsi"/>
          <w:b/>
          <w:sz w:val="24"/>
          <w:szCs w:val="24"/>
        </w:rPr>
        <w:t>oddelkov</w:t>
      </w:r>
      <w:r>
        <w:rPr>
          <w:rFonts w:asciiTheme="majorHAnsi" w:hAnsiTheme="majorHAnsi"/>
          <w:sz w:val="24"/>
          <w:szCs w:val="24"/>
        </w:rPr>
        <w:t xml:space="preserve">, </w:t>
      </w:r>
      <w:r w:rsidR="00417225">
        <w:rPr>
          <w:rFonts w:asciiTheme="majorHAnsi" w:hAnsiTheme="majorHAnsi"/>
          <w:sz w:val="24"/>
          <w:szCs w:val="24"/>
        </w:rPr>
        <w:t>pet</w:t>
      </w:r>
      <w:r w:rsidR="0092249D" w:rsidRPr="00533DB4">
        <w:rPr>
          <w:rFonts w:asciiTheme="majorHAnsi" w:hAnsiTheme="majorHAnsi"/>
          <w:sz w:val="24"/>
          <w:szCs w:val="24"/>
        </w:rPr>
        <w:t xml:space="preserve"> iz pr</w:t>
      </w:r>
      <w:r>
        <w:rPr>
          <w:rFonts w:asciiTheme="majorHAnsi" w:hAnsiTheme="majorHAnsi"/>
          <w:sz w:val="24"/>
          <w:szCs w:val="24"/>
        </w:rPr>
        <w:t>vega (</w:t>
      </w:r>
      <w:r w:rsidR="00417225">
        <w:rPr>
          <w:rFonts w:asciiTheme="majorHAnsi" w:hAnsiTheme="majorHAnsi"/>
          <w:sz w:val="24"/>
          <w:szCs w:val="24"/>
        </w:rPr>
        <w:t xml:space="preserve">Piščančki, </w:t>
      </w:r>
      <w:r w:rsidR="00C25E63">
        <w:rPr>
          <w:rFonts w:asciiTheme="majorHAnsi" w:hAnsiTheme="majorHAnsi"/>
          <w:sz w:val="24"/>
          <w:szCs w:val="24"/>
        </w:rPr>
        <w:t>Lisičke,</w:t>
      </w:r>
      <w:r w:rsidR="006211CA">
        <w:rPr>
          <w:rFonts w:asciiTheme="majorHAnsi" w:hAnsiTheme="majorHAnsi"/>
          <w:sz w:val="24"/>
          <w:szCs w:val="24"/>
        </w:rPr>
        <w:t xml:space="preserve"> </w:t>
      </w:r>
      <w:r w:rsidR="002835D3">
        <w:rPr>
          <w:rFonts w:asciiTheme="majorHAnsi" w:hAnsiTheme="majorHAnsi"/>
          <w:sz w:val="24"/>
          <w:szCs w:val="24"/>
        </w:rPr>
        <w:t>Slončk</w:t>
      </w:r>
      <w:r w:rsidR="00C25E63">
        <w:rPr>
          <w:rFonts w:asciiTheme="majorHAnsi" w:hAnsiTheme="majorHAnsi"/>
          <w:sz w:val="24"/>
          <w:szCs w:val="24"/>
        </w:rPr>
        <w:t xml:space="preserve">i, </w:t>
      </w:r>
      <w:r w:rsidR="0092249D" w:rsidRPr="00533DB4">
        <w:rPr>
          <w:rFonts w:asciiTheme="majorHAnsi" w:hAnsiTheme="majorHAnsi"/>
          <w:sz w:val="24"/>
          <w:szCs w:val="24"/>
        </w:rPr>
        <w:t>Polžki</w:t>
      </w:r>
      <w:r w:rsidR="00C25E63">
        <w:rPr>
          <w:rFonts w:asciiTheme="majorHAnsi" w:hAnsiTheme="majorHAnsi"/>
          <w:sz w:val="24"/>
          <w:szCs w:val="24"/>
        </w:rPr>
        <w:t xml:space="preserve"> in Pande</w:t>
      </w:r>
      <w:r w:rsidR="0092249D" w:rsidRPr="00533DB4">
        <w:rPr>
          <w:rFonts w:asciiTheme="majorHAnsi" w:hAnsiTheme="majorHAnsi"/>
          <w:sz w:val="24"/>
          <w:szCs w:val="24"/>
        </w:rPr>
        <w:t xml:space="preserve">) in </w:t>
      </w:r>
      <w:r w:rsidR="00C25E63">
        <w:rPr>
          <w:rFonts w:asciiTheme="majorHAnsi" w:hAnsiTheme="majorHAnsi"/>
          <w:sz w:val="24"/>
          <w:szCs w:val="24"/>
        </w:rPr>
        <w:t xml:space="preserve">tri </w:t>
      </w:r>
      <w:r w:rsidR="0092249D" w:rsidRPr="00533DB4">
        <w:rPr>
          <w:rFonts w:asciiTheme="majorHAnsi" w:hAnsiTheme="majorHAnsi"/>
          <w:sz w:val="24"/>
          <w:szCs w:val="24"/>
        </w:rPr>
        <w:t>iz drugega starostnega obdobja (</w:t>
      </w:r>
      <w:r w:rsidR="006211CA">
        <w:rPr>
          <w:rFonts w:asciiTheme="majorHAnsi" w:hAnsiTheme="majorHAnsi"/>
          <w:sz w:val="24"/>
          <w:szCs w:val="24"/>
        </w:rPr>
        <w:t xml:space="preserve">Želve, </w:t>
      </w:r>
      <w:r w:rsidR="002835D3">
        <w:rPr>
          <w:rFonts w:asciiTheme="majorHAnsi" w:hAnsiTheme="majorHAnsi"/>
          <w:sz w:val="24"/>
          <w:szCs w:val="24"/>
        </w:rPr>
        <w:t>Mravljice</w:t>
      </w:r>
      <w:r w:rsidR="00C25E63">
        <w:rPr>
          <w:rFonts w:asciiTheme="majorHAnsi" w:hAnsiTheme="majorHAnsi"/>
          <w:sz w:val="24"/>
          <w:szCs w:val="24"/>
        </w:rPr>
        <w:t xml:space="preserve"> in Levčki</w:t>
      </w:r>
      <w:r w:rsidR="0092249D" w:rsidRPr="00533DB4">
        <w:rPr>
          <w:rFonts w:asciiTheme="majorHAnsi" w:hAnsiTheme="majorHAnsi"/>
          <w:sz w:val="24"/>
          <w:szCs w:val="24"/>
        </w:rPr>
        <w:t>)</w:t>
      </w:r>
      <w:r w:rsidR="008A712C">
        <w:rPr>
          <w:rFonts w:asciiTheme="majorHAnsi" w:hAnsiTheme="majorHAnsi"/>
          <w:sz w:val="24"/>
          <w:szCs w:val="24"/>
        </w:rPr>
        <w:t xml:space="preserve">. Vsi oddelki so na različne načine vnašali in povezovali </w:t>
      </w:r>
      <w:r w:rsidR="006211CA">
        <w:rPr>
          <w:rFonts w:asciiTheme="majorHAnsi" w:hAnsiTheme="majorHAnsi"/>
          <w:sz w:val="24"/>
          <w:szCs w:val="24"/>
        </w:rPr>
        <w:t>letošnjo rdečo nit</w:t>
      </w:r>
      <w:r w:rsidR="008A712C">
        <w:rPr>
          <w:rFonts w:asciiTheme="majorHAnsi" w:hAnsiTheme="majorHAnsi"/>
          <w:sz w:val="24"/>
          <w:szCs w:val="24"/>
        </w:rPr>
        <w:t xml:space="preserve"> s temami o zdravju (</w:t>
      </w:r>
      <w:r w:rsidR="002A3221">
        <w:rPr>
          <w:rFonts w:asciiTheme="majorHAnsi" w:hAnsiTheme="majorHAnsi"/>
          <w:sz w:val="24"/>
          <w:szCs w:val="24"/>
        </w:rPr>
        <w:t xml:space="preserve">gibanje, </w:t>
      </w:r>
      <w:r w:rsidR="00792FEC">
        <w:rPr>
          <w:rFonts w:asciiTheme="majorHAnsi" w:hAnsiTheme="majorHAnsi"/>
          <w:sz w:val="24"/>
          <w:szCs w:val="24"/>
        </w:rPr>
        <w:t xml:space="preserve">duševno zdravje in čustva, </w:t>
      </w:r>
      <w:r w:rsidR="002A3221">
        <w:rPr>
          <w:rFonts w:asciiTheme="majorHAnsi" w:hAnsiTheme="majorHAnsi"/>
          <w:sz w:val="24"/>
          <w:szCs w:val="24"/>
        </w:rPr>
        <w:t>varnost v prometu</w:t>
      </w:r>
      <w:r w:rsidR="008A712C">
        <w:rPr>
          <w:rFonts w:asciiTheme="majorHAnsi" w:hAnsiTheme="majorHAnsi"/>
          <w:sz w:val="24"/>
          <w:szCs w:val="24"/>
        </w:rPr>
        <w:t xml:space="preserve">, </w:t>
      </w:r>
      <w:r w:rsidR="00792FEC">
        <w:rPr>
          <w:rFonts w:asciiTheme="majorHAnsi" w:hAnsiTheme="majorHAnsi"/>
          <w:sz w:val="24"/>
          <w:szCs w:val="24"/>
        </w:rPr>
        <w:t>zdrava prehrana, osebna higiena</w:t>
      </w:r>
      <w:r w:rsidR="002A3221">
        <w:rPr>
          <w:rFonts w:asciiTheme="majorHAnsi" w:hAnsiTheme="majorHAnsi"/>
          <w:sz w:val="24"/>
          <w:szCs w:val="24"/>
        </w:rPr>
        <w:t>, svetovni dnevi povezani z zdravjem</w:t>
      </w:r>
      <w:r w:rsidR="00792FEC">
        <w:rPr>
          <w:rFonts w:asciiTheme="majorHAnsi" w:hAnsiTheme="majorHAnsi"/>
          <w:sz w:val="24"/>
          <w:szCs w:val="24"/>
        </w:rPr>
        <w:t xml:space="preserve"> </w:t>
      </w:r>
      <w:r w:rsidR="008A712C">
        <w:rPr>
          <w:rFonts w:asciiTheme="majorHAnsi" w:hAnsiTheme="majorHAnsi"/>
          <w:sz w:val="24"/>
          <w:szCs w:val="24"/>
        </w:rPr>
        <w:t>ipd.). Oddelki so osrednjo temo osvetlili sk</w:t>
      </w:r>
      <w:r w:rsidR="007C0E57">
        <w:rPr>
          <w:rFonts w:asciiTheme="majorHAnsi" w:hAnsiTheme="majorHAnsi"/>
          <w:sz w:val="24"/>
          <w:szCs w:val="24"/>
        </w:rPr>
        <w:t xml:space="preserve">ozi vsa </w:t>
      </w:r>
      <w:proofErr w:type="spellStart"/>
      <w:r w:rsidR="007C0E57">
        <w:rPr>
          <w:rFonts w:asciiTheme="majorHAnsi" w:hAnsiTheme="majorHAnsi"/>
          <w:sz w:val="24"/>
          <w:szCs w:val="24"/>
        </w:rPr>
        <w:t>kurikularna</w:t>
      </w:r>
      <w:proofErr w:type="spellEnd"/>
      <w:r w:rsidR="007C0E57">
        <w:rPr>
          <w:rFonts w:asciiTheme="majorHAnsi" w:hAnsiTheme="majorHAnsi"/>
          <w:sz w:val="24"/>
          <w:szCs w:val="24"/>
        </w:rPr>
        <w:t xml:space="preserve"> področja in jih povezovali </w:t>
      </w:r>
      <w:r w:rsidR="00DE098E">
        <w:rPr>
          <w:rFonts w:asciiTheme="majorHAnsi" w:hAnsiTheme="majorHAnsi"/>
          <w:sz w:val="24"/>
          <w:szCs w:val="24"/>
        </w:rPr>
        <w:t>z nekaterimi</w:t>
      </w:r>
      <w:r w:rsidR="007C0E57">
        <w:rPr>
          <w:rFonts w:asciiTheme="majorHAnsi" w:hAnsiTheme="majorHAnsi"/>
          <w:sz w:val="24"/>
          <w:szCs w:val="24"/>
        </w:rPr>
        <w:t xml:space="preserve"> projekti </w:t>
      </w:r>
      <w:r w:rsidR="00DD0B74">
        <w:rPr>
          <w:rFonts w:asciiTheme="majorHAnsi" w:hAnsiTheme="majorHAnsi"/>
          <w:sz w:val="24"/>
          <w:szCs w:val="24"/>
        </w:rPr>
        <w:t xml:space="preserve">in aktivnostmi </w:t>
      </w:r>
      <w:r w:rsidR="007C0E57">
        <w:rPr>
          <w:rFonts w:asciiTheme="majorHAnsi" w:hAnsiTheme="majorHAnsi"/>
          <w:sz w:val="24"/>
          <w:szCs w:val="24"/>
        </w:rPr>
        <w:t>(npr.</w:t>
      </w:r>
      <w:r w:rsidR="00417225">
        <w:rPr>
          <w:rFonts w:asciiTheme="majorHAnsi" w:hAnsiTheme="majorHAnsi"/>
          <w:sz w:val="24"/>
          <w:szCs w:val="24"/>
        </w:rPr>
        <w:t xml:space="preserve"> </w:t>
      </w:r>
      <w:r w:rsidR="00DD0B74">
        <w:rPr>
          <w:rFonts w:asciiTheme="majorHAnsi" w:hAnsiTheme="majorHAnsi"/>
          <w:sz w:val="24"/>
          <w:szCs w:val="24"/>
        </w:rPr>
        <w:t>Tačke pomagačke, Mali sonček</w:t>
      </w:r>
      <w:r w:rsidR="003314B8">
        <w:rPr>
          <w:rFonts w:asciiTheme="majorHAnsi" w:hAnsiTheme="majorHAnsi"/>
          <w:sz w:val="24"/>
          <w:szCs w:val="24"/>
        </w:rPr>
        <w:t xml:space="preserve">, Gozdna potepanja </w:t>
      </w:r>
      <w:r w:rsidR="00417225" w:rsidRPr="003314B8">
        <w:rPr>
          <w:rFonts w:asciiTheme="majorHAnsi" w:hAnsiTheme="majorHAnsi"/>
          <w:sz w:val="24"/>
          <w:szCs w:val="24"/>
        </w:rPr>
        <w:t>ipd.</w:t>
      </w:r>
      <w:r w:rsidR="007C0E57" w:rsidRPr="003314B8">
        <w:rPr>
          <w:rFonts w:asciiTheme="majorHAnsi" w:hAnsiTheme="majorHAnsi"/>
          <w:sz w:val="24"/>
          <w:szCs w:val="24"/>
        </w:rPr>
        <w:t>).</w:t>
      </w:r>
      <w:r w:rsidR="007C0E57">
        <w:rPr>
          <w:rFonts w:asciiTheme="majorHAnsi" w:hAnsiTheme="majorHAnsi"/>
          <w:sz w:val="24"/>
          <w:szCs w:val="24"/>
        </w:rPr>
        <w:t xml:space="preserve"> </w:t>
      </w:r>
    </w:p>
    <w:p w:rsidR="00811B9F" w:rsidRPr="00F277C5" w:rsidRDefault="00811B9F" w:rsidP="00811B9F">
      <w:pPr>
        <w:spacing w:before="100" w:beforeAutospacing="1" w:after="100" w:afterAutospacing="1" w:line="276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sl-SI"/>
        </w:rPr>
      </w:pPr>
      <w:r w:rsidRPr="00DE098E">
        <w:rPr>
          <w:rFonts w:asciiTheme="majorHAnsi" w:hAnsiTheme="majorHAnsi"/>
          <w:sz w:val="24"/>
          <w:szCs w:val="24"/>
        </w:rPr>
        <w:t xml:space="preserve">V oddanih poročilih so bile skupni imenovalec naslednje dejavnosti: </w:t>
      </w:r>
      <w:r>
        <w:rPr>
          <w:rFonts w:asciiTheme="majorHAnsi" w:hAnsiTheme="majorHAnsi"/>
          <w:sz w:val="24"/>
          <w:szCs w:val="24"/>
        </w:rPr>
        <w:t xml:space="preserve">na prvem mestu je bilo </w:t>
      </w:r>
      <w:r w:rsidRPr="00792FEC">
        <w:rPr>
          <w:rFonts w:asciiTheme="majorHAnsi" w:hAnsiTheme="majorHAnsi"/>
          <w:b/>
          <w:sz w:val="24"/>
          <w:szCs w:val="24"/>
        </w:rPr>
        <w:t>gibanje</w:t>
      </w:r>
      <w:r>
        <w:rPr>
          <w:rFonts w:asciiTheme="majorHAnsi" w:hAnsiTheme="majorHAnsi"/>
          <w:sz w:val="24"/>
          <w:szCs w:val="24"/>
        </w:rPr>
        <w:t xml:space="preserve"> (obiski gozda in igra z naravnim materialom, gibalne urice, sprehodi, jutranja telovadba, pravljična joga za otroke, gibalna igra od A do Ž), </w:t>
      </w:r>
      <w:r w:rsidRPr="00792FEC">
        <w:rPr>
          <w:rFonts w:asciiTheme="majorHAnsi" w:hAnsiTheme="majorHAnsi"/>
          <w:b/>
          <w:sz w:val="24"/>
          <w:szCs w:val="24"/>
        </w:rPr>
        <w:t>priprava zdrave hrane in poudarjanje njenega pomena</w:t>
      </w:r>
      <w:r>
        <w:rPr>
          <w:rFonts w:asciiTheme="majorHAnsi" w:hAnsiTheme="majorHAnsi"/>
          <w:sz w:val="24"/>
          <w:szCs w:val="24"/>
        </w:rPr>
        <w:t xml:space="preserve"> (priprava  sadnih napitkov, bučne juhe, grozdnega soka, velikonočnih jedi, kompota, jabolčnega zavitka in čežane, bananin sladoled), </w:t>
      </w:r>
      <w:r w:rsidRPr="00F8543B">
        <w:rPr>
          <w:rFonts w:asciiTheme="majorHAnsi" w:hAnsiTheme="majorHAnsi"/>
          <w:b/>
          <w:sz w:val="24"/>
          <w:szCs w:val="24"/>
        </w:rPr>
        <w:t>dejavnosti povezane z rdečo nitjo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Pr="00F8543B">
        <w:rPr>
          <w:rFonts w:asciiTheme="majorHAnsi" w:hAnsiTheme="majorHAnsi"/>
          <w:sz w:val="24"/>
          <w:szCs w:val="24"/>
        </w:rPr>
        <w:t xml:space="preserve">(medgeneracijsko sodelovanje s starimi starši </w:t>
      </w:r>
      <w:r>
        <w:rPr>
          <w:rFonts w:asciiTheme="majorHAnsi" w:hAnsiTheme="majorHAnsi"/>
          <w:sz w:val="24"/>
          <w:szCs w:val="24"/>
        </w:rPr>
        <w:t>–</w:t>
      </w:r>
      <w:r w:rsidRPr="00F8543B">
        <w:rPr>
          <w:rFonts w:asciiTheme="majorHAnsi" w:hAnsiTheme="majorHAnsi"/>
          <w:sz w:val="24"/>
          <w:szCs w:val="24"/>
        </w:rPr>
        <w:t xml:space="preserve"> pohod</w:t>
      </w:r>
      <w:r>
        <w:rPr>
          <w:rFonts w:asciiTheme="majorHAnsi" w:hAnsiTheme="majorHAnsi"/>
          <w:sz w:val="24"/>
          <w:szCs w:val="24"/>
        </w:rPr>
        <w:t xml:space="preserve">; spoznavanje razmer v Afriki in pomoč otrokom), </w:t>
      </w:r>
      <w:r w:rsidRPr="00960F8B">
        <w:rPr>
          <w:rFonts w:asciiTheme="majorHAnsi" w:hAnsiTheme="majorHAnsi"/>
          <w:b/>
          <w:sz w:val="24"/>
          <w:szCs w:val="24"/>
        </w:rPr>
        <w:t>obiski in sodelovanje z različni zunanjimi ustanovami in posamezniki</w:t>
      </w:r>
      <w:r>
        <w:rPr>
          <w:rFonts w:asciiTheme="majorHAnsi" w:hAnsiTheme="majorHAnsi"/>
          <w:sz w:val="24"/>
          <w:szCs w:val="24"/>
        </w:rPr>
        <w:t xml:space="preserve">, ki so del naše skupnosti (Rdeči križ, terapevtski psi), </w:t>
      </w:r>
      <w:r>
        <w:rPr>
          <w:rFonts w:asciiTheme="majorHAnsi" w:hAnsiTheme="majorHAnsi"/>
          <w:b/>
          <w:sz w:val="24"/>
          <w:szCs w:val="24"/>
        </w:rPr>
        <w:t>ose</w:t>
      </w:r>
      <w:r w:rsidRPr="00792FEC">
        <w:rPr>
          <w:rFonts w:asciiTheme="majorHAnsi" w:hAnsiTheme="majorHAnsi"/>
          <w:b/>
          <w:sz w:val="24"/>
          <w:szCs w:val="24"/>
        </w:rPr>
        <w:t>bna higiena</w:t>
      </w:r>
      <w:r>
        <w:rPr>
          <w:rFonts w:asciiTheme="majorHAnsi" w:hAnsiTheme="majorHAnsi"/>
          <w:sz w:val="24"/>
          <w:szCs w:val="24"/>
        </w:rPr>
        <w:t xml:space="preserve">, povezana z umivanjem rok, higieno kašlja in kihanja, </w:t>
      </w:r>
      <w:r w:rsidRPr="00792FEC">
        <w:rPr>
          <w:rFonts w:asciiTheme="majorHAnsi" w:hAnsiTheme="majorHAnsi"/>
          <w:b/>
          <w:sz w:val="24"/>
          <w:szCs w:val="24"/>
        </w:rPr>
        <w:t>skrb za duševno zdravje in čuječnost pri otrocih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Pr="00A32033">
        <w:rPr>
          <w:rFonts w:asciiTheme="majorHAnsi" w:hAnsiTheme="majorHAnsi"/>
          <w:sz w:val="24"/>
          <w:szCs w:val="24"/>
        </w:rPr>
        <w:t>(masaže in sprostitvene tehnike)</w:t>
      </w:r>
      <w:r>
        <w:rPr>
          <w:rFonts w:asciiTheme="majorHAnsi" w:hAnsiTheme="majorHAnsi"/>
          <w:sz w:val="24"/>
          <w:szCs w:val="24"/>
        </w:rPr>
        <w:t xml:space="preserve"> ter </w:t>
      </w:r>
      <w:r w:rsidRPr="00792FEC">
        <w:rPr>
          <w:rFonts w:asciiTheme="majorHAnsi" w:hAnsiTheme="majorHAnsi"/>
          <w:b/>
          <w:sz w:val="24"/>
          <w:szCs w:val="24"/>
        </w:rPr>
        <w:t>prepoznavanje čustev in počutja</w:t>
      </w:r>
      <w:r>
        <w:rPr>
          <w:rFonts w:asciiTheme="majorHAnsi" w:hAnsiTheme="majorHAnsi"/>
          <w:sz w:val="24"/>
          <w:szCs w:val="24"/>
        </w:rPr>
        <w:t xml:space="preserve"> s pomočjo različnih iger in didaktičnih pripomočkov</w:t>
      </w:r>
      <w:r w:rsidRPr="00DE098E">
        <w:rPr>
          <w:rFonts w:asciiTheme="majorHAnsi" w:hAnsiTheme="majorHAnsi"/>
          <w:sz w:val="24"/>
          <w:szCs w:val="24"/>
        </w:rPr>
        <w:t xml:space="preserve">, </w:t>
      </w:r>
      <w:r>
        <w:rPr>
          <w:rFonts w:asciiTheme="majorHAnsi" w:hAnsiTheme="majorHAnsi"/>
          <w:b/>
          <w:sz w:val="24"/>
          <w:szCs w:val="24"/>
        </w:rPr>
        <w:t xml:space="preserve">narava in varovanje okolja </w:t>
      </w:r>
      <w:r w:rsidRPr="00F8543B">
        <w:rPr>
          <w:rFonts w:asciiTheme="majorHAnsi" w:hAnsiTheme="majorHAnsi"/>
          <w:sz w:val="24"/>
          <w:szCs w:val="24"/>
        </w:rPr>
        <w:t>(čistilna akcija</w:t>
      </w:r>
      <w:r>
        <w:rPr>
          <w:rFonts w:asciiTheme="majorHAnsi" w:hAnsiTheme="majorHAnsi"/>
          <w:sz w:val="24"/>
          <w:szCs w:val="24"/>
        </w:rPr>
        <w:t>, urejanje gredice, oblikovanje naravoslovnega kotička</w:t>
      </w:r>
      <w:r w:rsidRPr="00F8543B">
        <w:rPr>
          <w:rFonts w:asciiTheme="majorHAnsi" w:hAnsiTheme="majorHAnsi"/>
          <w:sz w:val="24"/>
          <w:szCs w:val="24"/>
        </w:rPr>
        <w:t>)</w:t>
      </w:r>
      <w:r>
        <w:rPr>
          <w:rFonts w:asciiTheme="majorHAnsi" w:hAnsiTheme="majorHAnsi"/>
          <w:b/>
          <w:sz w:val="24"/>
          <w:szCs w:val="24"/>
        </w:rPr>
        <w:t xml:space="preserve">, </w:t>
      </w:r>
      <w:r w:rsidRPr="00792FEC">
        <w:rPr>
          <w:rFonts w:asciiTheme="majorHAnsi" w:hAnsiTheme="majorHAnsi"/>
          <w:b/>
          <w:sz w:val="24"/>
          <w:szCs w:val="24"/>
        </w:rPr>
        <w:t>varnost v prometu</w:t>
      </w:r>
      <w:r>
        <w:rPr>
          <w:rFonts w:asciiTheme="majorHAnsi" w:hAnsiTheme="majorHAnsi"/>
          <w:b/>
          <w:sz w:val="24"/>
          <w:szCs w:val="24"/>
        </w:rPr>
        <w:t xml:space="preserve">, varno s soncem, svetovni dnevi povezani z zdravjem </w:t>
      </w:r>
      <w:r w:rsidRPr="00960F8B">
        <w:rPr>
          <w:rFonts w:asciiTheme="majorHAnsi" w:hAnsiTheme="majorHAnsi"/>
          <w:sz w:val="24"/>
          <w:szCs w:val="24"/>
        </w:rPr>
        <w:t>(</w:t>
      </w:r>
      <w:r>
        <w:rPr>
          <w:rFonts w:asciiTheme="majorHAnsi" w:hAnsiTheme="majorHAnsi"/>
          <w:sz w:val="24"/>
          <w:szCs w:val="24"/>
        </w:rPr>
        <w:t>Svetovni dan cerebralne paralize, slovenski in svetovni dan športa</w:t>
      </w:r>
      <w:r w:rsidRPr="00960F8B">
        <w:rPr>
          <w:rFonts w:asciiTheme="majorHAnsi" w:hAnsiTheme="majorHAnsi"/>
          <w:sz w:val="24"/>
          <w:szCs w:val="24"/>
        </w:rPr>
        <w:t>)</w:t>
      </w:r>
      <w:r w:rsidRPr="00DE098E">
        <w:rPr>
          <w:rFonts w:asciiTheme="majorHAnsi" w:hAnsiTheme="majorHAnsi"/>
          <w:sz w:val="24"/>
          <w:szCs w:val="24"/>
        </w:rPr>
        <w:t xml:space="preserve"> ipd.</w:t>
      </w:r>
    </w:p>
    <w:p w:rsidR="002C531F" w:rsidRDefault="005F3EF3" w:rsidP="002C531F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bookmarkStart w:id="1" w:name="_GoBack"/>
      <w:bookmarkEnd w:id="1"/>
      <w:r>
        <w:rPr>
          <w:rFonts w:asciiTheme="majorHAnsi" w:hAnsiTheme="majorHAnsi"/>
          <w:sz w:val="24"/>
          <w:szCs w:val="24"/>
        </w:rPr>
        <w:t xml:space="preserve">Strokovne delavke </w:t>
      </w:r>
      <w:r w:rsidR="002C531F">
        <w:rPr>
          <w:rFonts w:asciiTheme="majorHAnsi" w:hAnsiTheme="majorHAnsi"/>
          <w:sz w:val="24"/>
          <w:szCs w:val="24"/>
        </w:rPr>
        <w:t>vključene v program so se udeležile vsaj enega s</w:t>
      </w:r>
      <w:r w:rsidR="00A7022E">
        <w:rPr>
          <w:rFonts w:asciiTheme="majorHAnsi" w:hAnsiTheme="majorHAnsi"/>
          <w:sz w:val="24"/>
          <w:szCs w:val="24"/>
        </w:rPr>
        <w:t>trokovn</w:t>
      </w:r>
      <w:r w:rsidR="002C531F">
        <w:rPr>
          <w:rFonts w:asciiTheme="majorHAnsi" w:hAnsiTheme="majorHAnsi"/>
          <w:sz w:val="24"/>
          <w:szCs w:val="24"/>
        </w:rPr>
        <w:t>ega</w:t>
      </w:r>
      <w:r w:rsidR="00A7022E">
        <w:rPr>
          <w:rFonts w:asciiTheme="majorHAnsi" w:hAnsiTheme="majorHAnsi"/>
          <w:sz w:val="24"/>
          <w:szCs w:val="24"/>
        </w:rPr>
        <w:t xml:space="preserve"> izobraževanje</w:t>
      </w:r>
      <w:r w:rsidR="002C531F">
        <w:rPr>
          <w:rFonts w:asciiTheme="majorHAnsi" w:hAnsiTheme="majorHAnsi"/>
          <w:sz w:val="24"/>
          <w:szCs w:val="24"/>
        </w:rPr>
        <w:t xml:space="preserve">, ki je ponudilo tako strokovne teme kot primere dobre prakse. </w:t>
      </w:r>
    </w:p>
    <w:p w:rsidR="002C531F" w:rsidRDefault="00E60B5B" w:rsidP="002C531F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Program Zdravje v vrtcu nam nudi širok izbor tem, ki jih lahko vključimo v vsakodnevne dejavnosti v oddelku ter ponuja številna strok</w:t>
      </w:r>
      <w:r w:rsidR="0083637B">
        <w:rPr>
          <w:rFonts w:asciiTheme="majorHAnsi" w:hAnsiTheme="majorHAnsi"/>
          <w:sz w:val="24"/>
          <w:szCs w:val="24"/>
        </w:rPr>
        <w:t xml:space="preserve">ovna predavanja, ki so nam v oporo pri delu. </w:t>
      </w:r>
      <w:r>
        <w:rPr>
          <w:rFonts w:asciiTheme="majorHAnsi" w:hAnsiTheme="majorHAnsi"/>
          <w:sz w:val="24"/>
          <w:szCs w:val="24"/>
        </w:rPr>
        <w:t xml:space="preserve"> </w:t>
      </w:r>
      <w:r w:rsidR="0083637B">
        <w:rPr>
          <w:rFonts w:asciiTheme="majorHAnsi" w:hAnsiTheme="majorHAnsi"/>
          <w:sz w:val="24"/>
          <w:szCs w:val="24"/>
        </w:rPr>
        <w:t xml:space="preserve">Hkrati nam nudi številne druge vsebine povezane z zdravjem. </w:t>
      </w:r>
      <w:r w:rsidR="002C531F">
        <w:rPr>
          <w:rFonts w:asciiTheme="majorHAnsi" w:hAnsiTheme="majorHAnsi"/>
          <w:sz w:val="24"/>
          <w:szCs w:val="24"/>
        </w:rPr>
        <w:t>Program nudi številne možnosti izbire</w:t>
      </w:r>
      <w:r w:rsidR="002C531F" w:rsidRPr="001938BC">
        <w:rPr>
          <w:rFonts w:asciiTheme="majorHAnsi" w:hAnsiTheme="majorHAnsi"/>
          <w:sz w:val="24"/>
          <w:szCs w:val="24"/>
        </w:rPr>
        <w:t xml:space="preserve"> vsebin, metod, oblik dela, hkrati pa nudi kvalitetno in praktično uporabno </w:t>
      </w:r>
      <w:r w:rsidR="002C531F" w:rsidRPr="001938BC">
        <w:rPr>
          <w:rFonts w:asciiTheme="majorHAnsi" w:hAnsiTheme="majorHAnsi"/>
          <w:sz w:val="24"/>
          <w:szCs w:val="24"/>
        </w:rPr>
        <w:lastRenderedPageBreak/>
        <w:t xml:space="preserve">strokovno </w:t>
      </w:r>
      <w:r w:rsidR="002C531F">
        <w:rPr>
          <w:rFonts w:asciiTheme="majorHAnsi" w:hAnsiTheme="majorHAnsi"/>
          <w:sz w:val="24"/>
          <w:szCs w:val="24"/>
        </w:rPr>
        <w:t>predavanje ter</w:t>
      </w:r>
      <w:r w:rsidR="002C531F" w:rsidRPr="001938BC">
        <w:rPr>
          <w:rFonts w:asciiTheme="majorHAnsi" w:hAnsiTheme="majorHAnsi"/>
          <w:sz w:val="24"/>
          <w:szCs w:val="24"/>
        </w:rPr>
        <w:t xml:space="preserve"> prispeva k ozaveščanju pomena zdravja</w:t>
      </w:r>
      <w:r w:rsidR="002C531F">
        <w:rPr>
          <w:rFonts w:asciiTheme="majorHAnsi" w:hAnsiTheme="majorHAnsi"/>
          <w:sz w:val="24"/>
          <w:szCs w:val="24"/>
        </w:rPr>
        <w:t xml:space="preserve"> tako za zaposlene, otroke kot starše.</w:t>
      </w:r>
      <w:r w:rsidR="002C531F" w:rsidRPr="001938BC">
        <w:rPr>
          <w:rFonts w:asciiTheme="majorHAnsi" w:hAnsiTheme="majorHAnsi"/>
          <w:sz w:val="24"/>
          <w:szCs w:val="24"/>
        </w:rPr>
        <w:t xml:space="preserve"> Poleg tega </w:t>
      </w:r>
      <w:r w:rsidR="002C531F">
        <w:rPr>
          <w:rFonts w:asciiTheme="majorHAnsi" w:hAnsiTheme="majorHAnsi"/>
          <w:sz w:val="24"/>
          <w:szCs w:val="24"/>
        </w:rPr>
        <w:t>ponuja</w:t>
      </w:r>
      <w:r w:rsidR="002C531F" w:rsidRPr="001938BC">
        <w:rPr>
          <w:rFonts w:asciiTheme="majorHAnsi" w:hAnsiTheme="majorHAnsi"/>
          <w:sz w:val="24"/>
          <w:szCs w:val="24"/>
        </w:rPr>
        <w:t xml:space="preserve"> številne primere dobre prakse ter hkrati priložnost, da se predstavimo </w:t>
      </w:r>
      <w:r w:rsidR="002C531F">
        <w:rPr>
          <w:rFonts w:asciiTheme="majorHAnsi" w:hAnsiTheme="majorHAnsi"/>
          <w:sz w:val="24"/>
          <w:szCs w:val="24"/>
        </w:rPr>
        <w:t xml:space="preserve">kot vrtec s svojim načinom dela in še tesneje povežemo z lokalnim okoljem. </w:t>
      </w:r>
    </w:p>
    <w:p w:rsidR="002C531F" w:rsidRDefault="002C531F" w:rsidP="002C531F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Zaključujemo </w:t>
      </w:r>
      <w:proofErr w:type="spellStart"/>
      <w:r>
        <w:rPr>
          <w:rFonts w:asciiTheme="majorHAnsi" w:hAnsiTheme="majorHAnsi"/>
          <w:sz w:val="24"/>
          <w:szCs w:val="24"/>
        </w:rPr>
        <w:t>vrtčevo</w:t>
      </w:r>
      <w:proofErr w:type="spellEnd"/>
      <w:r>
        <w:rPr>
          <w:rFonts w:asciiTheme="majorHAnsi" w:hAnsiTheme="majorHAnsi"/>
          <w:sz w:val="24"/>
          <w:szCs w:val="24"/>
        </w:rPr>
        <w:t xml:space="preserve"> leto, ki nam je ponudilo številne možnosti uresničevanja ciljev povezanih z  letošnjo rdečo nitjo, </w:t>
      </w:r>
      <w:r w:rsidR="006A42EB">
        <w:rPr>
          <w:rFonts w:asciiTheme="majorHAnsi" w:hAnsiTheme="majorHAnsi"/>
          <w:sz w:val="24"/>
          <w:szCs w:val="24"/>
        </w:rPr>
        <w:t>P</w:t>
      </w:r>
      <w:r>
        <w:rPr>
          <w:rFonts w:asciiTheme="majorHAnsi" w:hAnsiTheme="majorHAnsi"/>
          <w:sz w:val="24"/>
          <w:szCs w:val="24"/>
        </w:rPr>
        <w:t>rihodnost je moja. Zato smo se vse strokovne delavke vključene v program trudile, da otrokom predstavimo, kako zelo je pomembna skrb za zdravje že od otroštva</w:t>
      </w:r>
      <w:r w:rsidR="006A42EB">
        <w:rPr>
          <w:rFonts w:asciiTheme="majorHAnsi" w:hAnsiTheme="majorHAnsi"/>
          <w:sz w:val="24"/>
          <w:szCs w:val="24"/>
        </w:rPr>
        <w:t xml:space="preserve"> in predstavlja naložbo za vse življenje, za prihodnost.</w:t>
      </w:r>
      <w:r>
        <w:rPr>
          <w:rFonts w:asciiTheme="majorHAnsi" w:hAnsiTheme="majorHAnsi"/>
          <w:sz w:val="24"/>
          <w:szCs w:val="24"/>
        </w:rPr>
        <w:t xml:space="preserve"> Spodbujale smo jih preko različnih dejavnosti</w:t>
      </w:r>
      <w:r w:rsidR="006A42EB">
        <w:rPr>
          <w:rFonts w:asciiTheme="majorHAnsi" w:hAnsiTheme="majorHAnsi"/>
          <w:sz w:val="24"/>
          <w:szCs w:val="24"/>
        </w:rPr>
        <w:t xml:space="preserve">, </w:t>
      </w:r>
      <w:r>
        <w:rPr>
          <w:rFonts w:asciiTheme="majorHAnsi" w:hAnsiTheme="majorHAnsi"/>
          <w:sz w:val="24"/>
          <w:szCs w:val="24"/>
        </w:rPr>
        <w:t xml:space="preserve">v katere smo vključile tudi starše, stare starše in ustanove, ki delujejo v ožji ali širši skupnosti. Na ta način smo skušali tudi iz vrtčevskega okolja prenesti in deliti vse pozitivno, kar nas odlikuje in povezuje. Pri tem nam je v veliko pomoč tudi NIJZ, ki nam posreduje številne informacije, gradiva ipd., ki so nam v pomoč pri delu in ozaveščanju zaposlenih in staršev. </w:t>
      </w:r>
    </w:p>
    <w:p w:rsidR="002C531F" w:rsidRDefault="006A42EB" w:rsidP="002C531F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Želimo si, da bi se vsi trudili za boljšo, bolj svetlo prihodnost vsakega posameznika. A vedno začnimo najprej pri sebi, saj nikogar in ničesar ne moremo bolj spremeniti, kot le sebe in svoja dejanja.</w:t>
      </w:r>
    </w:p>
    <w:p w:rsidR="006A42EB" w:rsidRDefault="006A42EB" w:rsidP="002C531F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</w:p>
    <w:p w:rsidR="006A42EB" w:rsidRDefault="006A42EB" w:rsidP="006A42EB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V spodnjih foto utrinkih si lahko ogledate izbor dejavnosti, ki so potekale v oddelkih v okviru programa Zdravje v vrtcu.</w:t>
      </w:r>
    </w:p>
    <w:p w:rsidR="00DF5A6B" w:rsidRDefault="00DF5A6B" w:rsidP="001F5A62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</w:p>
    <w:p w:rsidR="00F2420A" w:rsidRPr="00172092" w:rsidRDefault="00A81F92" w:rsidP="00172092">
      <w:pPr>
        <w:spacing w:line="276" w:lineRule="auto"/>
        <w:jc w:val="both"/>
        <w:rPr>
          <w:rFonts w:asciiTheme="majorHAnsi" w:hAnsiTheme="majorHAnsi"/>
          <w:sz w:val="24"/>
          <w:szCs w:val="24"/>
        </w:rPr>
        <w:sectPr w:rsidR="00F2420A" w:rsidRPr="00172092"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Theme="majorHAnsi" w:hAnsiTheme="majorHAnsi"/>
          <w:sz w:val="24"/>
          <w:szCs w:val="24"/>
        </w:rPr>
        <w:t xml:space="preserve">Ilirska Bistrica, </w:t>
      </w:r>
      <w:r w:rsidR="00AF4A3C">
        <w:rPr>
          <w:rFonts w:asciiTheme="majorHAnsi" w:hAnsiTheme="majorHAnsi"/>
          <w:sz w:val="24"/>
          <w:szCs w:val="24"/>
        </w:rPr>
        <w:t>20</w:t>
      </w:r>
      <w:r>
        <w:rPr>
          <w:rFonts w:asciiTheme="majorHAnsi" w:hAnsiTheme="majorHAnsi"/>
          <w:sz w:val="24"/>
          <w:szCs w:val="24"/>
        </w:rPr>
        <w:t>. 6. 202</w:t>
      </w:r>
      <w:r w:rsidR="00AF4A3C">
        <w:rPr>
          <w:rFonts w:asciiTheme="majorHAnsi" w:hAnsiTheme="majorHAnsi"/>
          <w:sz w:val="24"/>
          <w:szCs w:val="24"/>
        </w:rPr>
        <w:t>3</w:t>
      </w:r>
      <w:r w:rsidR="00AF4A3C">
        <w:rPr>
          <w:rFonts w:asciiTheme="majorHAnsi" w:hAnsiTheme="majorHAnsi"/>
          <w:sz w:val="24"/>
          <w:szCs w:val="24"/>
        </w:rPr>
        <w:tab/>
      </w:r>
      <w:r w:rsidR="0092249D">
        <w:rPr>
          <w:rFonts w:asciiTheme="majorHAnsi" w:hAnsiTheme="majorHAnsi"/>
          <w:sz w:val="24"/>
          <w:szCs w:val="24"/>
        </w:rPr>
        <w:tab/>
      </w:r>
      <w:r w:rsidR="0092249D">
        <w:rPr>
          <w:rFonts w:asciiTheme="majorHAnsi" w:hAnsiTheme="majorHAnsi"/>
          <w:sz w:val="24"/>
          <w:szCs w:val="24"/>
        </w:rPr>
        <w:tab/>
        <w:t xml:space="preserve">                      </w:t>
      </w:r>
      <w:r w:rsidR="0092249D" w:rsidRPr="001938BC">
        <w:rPr>
          <w:rFonts w:asciiTheme="majorHAnsi" w:hAnsiTheme="majorHAnsi"/>
          <w:sz w:val="24"/>
          <w:szCs w:val="24"/>
        </w:rPr>
        <w:t xml:space="preserve">Zapisala: </w:t>
      </w:r>
      <w:r w:rsidR="0092249D">
        <w:rPr>
          <w:rFonts w:asciiTheme="majorHAnsi" w:hAnsiTheme="majorHAnsi"/>
          <w:sz w:val="24"/>
          <w:szCs w:val="24"/>
        </w:rPr>
        <w:t xml:space="preserve">koordinatorka </w:t>
      </w:r>
      <w:r w:rsidR="0092249D" w:rsidRPr="001938BC">
        <w:rPr>
          <w:rFonts w:asciiTheme="majorHAnsi" w:hAnsiTheme="majorHAnsi"/>
          <w:sz w:val="24"/>
          <w:szCs w:val="24"/>
        </w:rPr>
        <w:t>Tjaša Volk</w:t>
      </w:r>
    </w:p>
    <w:p w:rsidR="0092249D" w:rsidRDefault="009863F9" w:rsidP="001F5A62">
      <w:pPr>
        <w:spacing w:line="276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-1905</wp:posOffset>
            </wp:positionV>
            <wp:extent cx="8061960" cy="604647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1960" cy="604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249D" w:rsidSect="00F2420A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3ECB" w:rsidRDefault="00B53ECB" w:rsidP="00B53ECB">
      <w:pPr>
        <w:spacing w:after="0" w:line="240" w:lineRule="auto"/>
      </w:pPr>
      <w:r>
        <w:separator/>
      </w:r>
    </w:p>
  </w:endnote>
  <w:endnote w:type="continuationSeparator" w:id="0">
    <w:p w:rsidR="00B53ECB" w:rsidRDefault="00B53ECB" w:rsidP="00B53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34231335"/>
      <w:docPartObj>
        <w:docPartGallery w:val="Page Numbers (Bottom of Page)"/>
        <w:docPartUnique/>
      </w:docPartObj>
    </w:sdtPr>
    <w:sdtEndPr>
      <w:rPr>
        <w:rFonts w:asciiTheme="majorHAnsi" w:hAnsiTheme="majorHAnsi"/>
        <w:sz w:val="24"/>
        <w:szCs w:val="24"/>
      </w:rPr>
    </w:sdtEndPr>
    <w:sdtContent>
      <w:p w:rsidR="00B53ECB" w:rsidRPr="00B53ECB" w:rsidRDefault="00B53ECB">
        <w:pPr>
          <w:pStyle w:val="Noga"/>
          <w:jc w:val="right"/>
          <w:rPr>
            <w:rFonts w:asciiTheme="majorHAnsi" w:hAnsiTheme="majorHAnsi"/>
            <w:sz w:val="24"/>
            <w:szCs w:val="24"/>
          </w:rPr>
        </w:pPr>
        <w:r w:rsidRPr="00B53ECB">
          <w:rPr>
            <w:rFonts w:asciiTheme="majorHAnsi" w:hAnsiTheme="majorHAnsi"/>
            <w:sz w:val="24"/>
            <w:szCs w:val="24"/>
          </w:rPr>
          <w:fldChar w:fldCharType="begin"/>
        </w:r>
        <w:r w:rsidRPr="00B53ECB">
          <w:rPr>
            <w:rFonts w:asciiTheme="majorHAnsi" w:hAnsiTheme="majorHAnsi"/>
            <w:sz w:val="24"/>
            <w:szCs w:val="24"/>
          </w:rPr>
          <w:instrText>PAGE   \* MERGEFORMAT</w:instrText>
        </w:r>
        <w:r w:rsidRPr="00B53ECB">
          <w:rPr>
            <w:rFonts w:asciiTheme="majorHAnsi" w:hAnsiTheme="majorHAnsi"/>
            <w:sz w:val="24"/>
            <w:szCs w:val="24"/>
          </w:rPr>
          <w:fldChar w:fldCharType="separate"/>
        </w:r>
        <w:r w:rsidR="00F2420A">
          <w:rPr>
            <w:rFonts w:asciiTheme="majorHAnsi" w:hAnsiTheme="majorHAnsi"/>
            <w:noProof/>
            <w:sz w:val="24"/>
            <w:szCs w:val="24"/>
          </w:rPr>
          <w:t>1</w:t>
        </w:r>
        <w:r w:rsidRPr="00B53ECB">
          <w:rPr>
            <w:rFonts w:asciiTheme="majorHAnsi" w:hAnsiTheme="majorHAnsi"/>
            <w:sz w:val="24"/>
            <w:szCs w:val="24"/>
          </w:rPr>
          <w:fldChar w:fldCharType="end"/>
        </w:r>
      </w:p>
    </w:sdtContent>
  </w:sdt>
  <w:p w:rsidR="00B53ECB" w:rsidRDefault="00B53EC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3ECB" w:rsidRDefault="00B53ECB" w:rsidP="00B53ECB">
      <w:pPr>
        <w:spacing w:after="0" w:line="240" w:lineRule="auto"/>
      </w:pPr>
      <w:r>
        <w:separator/>
      </w:r>
    </w:p>
  </w:footnote>
  <w:footnote w:type="continuationSeparator" w:id="0">
    <w:p w:rsidR="00B53ECB" w:rsidRDefault="00B53ECB" w:rsidP="00B53E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11908"/>
    <w:multiLevelType w:val="hybridMultilevel"/>
    <w:tmpl w:val="F01CFD86"/>
    <w:lvl w:ilvl="0" w:tplc="0424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73499F"/>
    <w:multiLevelType w:val="hybridMultilevel"/>
    <w:tmpl w:val="578864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438B8"/>
    <w:multiLevelType w:val="multilevel"/>
    <w:tmpl w:val="3E9C5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14913511"/>
    <w:multiLevelType w:val="multilevel"/>
    <w:tmpl w:val="2F1477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160F7B78"/>
    <w:multiLevelType w:val="hybridMultilevel"/>
    <w:tmpl w:val="C7627E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1A23AD"/>
    <w:multiLevelType w:val="hybridMultilevel"/>
    <w:tmpl w:val="7BCCD24C"/>
    <w:lvl w:ilvl="0" w:tplc="0424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313649"/>
    <w:multiLevelType w:val="hybridMultilevel"/>
    <w:tmpl w:val="82A09326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897AEF"/>
    <w:multiLevelType w:val="multilevel"/>
    <w:tmpl w:val="F78C7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1E77B4"/>
    <w:multiLevelType w:val="hybridMultilevel"/>
    <w:tmpl w:val="F9BEA2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165840"/>
    <w:multiLevelType w:val="multilevel"/>
    <w:tmpl w:val="B73C16F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2A77E3"/>
    <w:multiLevelType w:val="hybridMultilevel"/>
    <w:tmpl w:val="684485F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2AD30A6"/>
    <w:multiLevelType w:val="multilevel"/>
    <w:tmpl w:val="13ACFE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74C7522C"/>
    <w:multiLevelType w:val="hybridMultilevel"/>
    <w:tmpl w:val="2FB24F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A830F3"/>
    <w:multiLevelType w:val="hybridMultilevel"/>
    <w:tmpl w:val="26EA31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FB6514"/>
    <w:multiLevelType w:val="hybridMultilevel"/>
    <w:tmpl w:val="602CDE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2"/>
  </w:num>
  <w:num w:numId="4">
    <w:abstractNumId w:val="7"/>
  </w:num>
  <w:num w:numId="5">
    <w:abstractNumId w:val="9"/>
  </w:num>
  <w:num w:numId="6">
    <w:abstractNumId w:val="0"/>
  </w:num>
  <w:num w:numId="7">
    <w:abstractNumId w:val="10"/>
  </w:num>
  <w:num w:numId="8">
    <w:abstractNumId w:val="5"/>
  </w:num>
  <w:num w:numId="9">
    <w:abstractNumId w:val="6"/>
  </w:num>
  <w:num w:numId="10">
    <w:abstractNumId w:val="14"/>
  </w:num>
  <w:num w:numId="11">
    <w:abstractNumId w:val="8"/>
  </w:num>
  <w:num w:numId="12">
    <w:abstractNumId w:val="1"/>
  </w:num>
  <w:num w:numId="13">
    <w:abstractNumId w:val="13"/>
  </w:num>
  <w:num w:numId="14">
    <w:abstractNumId w:val="1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49D"/>
    <w:rsid w:val="0003608F"/>
    <w:rsid w:val="00045773"/>
    <w:rsid w:val="00091DDB"/>
    <w:rsid w:val="000E2040"/>
    <w:rsid w:val="00172092"/>
    <w:rsid w:val="001D7B7B"/>
    <w:rsid w:val="001F5A62"/>
    <w:rsid w:val="002165BE"/>
    <w:rsid w:val="00221E45"/>
    <w:rsid w:val="002503BB"/>
    <w:rsid w:val="00262D61"/>
    <w:rsid w:val="002835D3"/>
    <w:rsid w:val="0029584B"/>
    <w:rsid w:val="002A3221"/>
    <w:rsid w:val="002C531F"/>
    <w:rsid w:val="003314B8"/>
    <w:rsid w:val="00387876"/>
    <w:rsid w:val="00417225"/>
    <w:rsid w:val="00456A79"/>
    <w:rsid w:val="004A019E"/>
    <w:rsid w:val="00511B5D"/>
    <w:rsid w:val="00516FE6"/>
    <w:rsid w:val="0053781B"/>
    <w:rsid w:val="00571DD6"/>
    <w:rsid w:val="00584B66"/>
    <w:rsid w:val="005C1076"/>
    <w:rsid w:val="005F3EF3"/>
    <w:rsid w:val="006211CA"/>
    <w:rsid w:val="00677CA9"/>
    <w:rsid w:val="006A42EB"/>
    <w:rsid w:val="006E60B1"/>
    <w:rsid w:val="00711F97"/>
    <w:rsid w:val="00772142"/>
    <w:rsid w:val="007728E7"/>
    <w:rsid w:val="00776358"/>
    <w:rsid w:val="0079211D"/>
    <w:rsid w:val="00792FEC"/>
    <w:rsid w:val="007941A4"/>
    <w:rsid w:val="007A0059"/>
    <w:rsid w:val="007A00F7"/>
    <w:rsid w:val="007C0E57"/>
    <w:rsid w:val="00811B9F"/>
    <w:rsid w:val="008206DD"/>
    <w:rsid w:val="0083637B"/>
    <w:rsid w:val="008946DF"/>
    <w:rsid w:val="008A712C"/>
    <w:rsid w:val="00904777"/>
    <w:rsid w:val="00904C2F"/>
    <w:rsid w:val="0092249D"/>
    <w:rsid w:val="00932688"/>
    <w:rsid w:val="00960F8B"/>
    <w:rsid w:val="009641A9"/>
    <w:rsid w:val="009863F9"/>
    <w:rsid w:val="009A2903"/>
    <w:rsid w:val="009C58D8"/>
    <w:rsid w:val="00A32033"/>
    <w:rsid w:val="00A7022E"/>
    <w:rsid w:val="00A81F92"/>
    <w:rsid w:val="00AF4A3C"/>
    <w:rsid w:val="00B01B79"/>
    <w:rsid w:val="00B30B7B"/>
    <w:rsid w:val="00B53ECB"/>
    <w:rsid w:val="00C25E63"/>
    <w:rsid w:val="00C5201D"/>
    <w:rsid w:val="00D240AC"/>
    <w:rsid w:val="00D24A0F"/>
    <w:rsid w:val="00D51537"/>
    <w:rsid w:val="00D8228B"/>
    <w:rsid w:val="00DD0B74"/>
    <w:rsid w:val="00DD2C1F"/>
    <w:rsid w:val="00DE098E"/>
    <w:rsid w:val="00DF5A6B"/>
    <w:rsid w:val="00E307AC"/>
    <w:rsid w:val="00E55FA7"/>
    <w:rsid w:val="00E60B5B"/>
    <w:rsid w:val="00EA2F5C"/>
    <w:rsid w:val="00EC3C55"/>
    <w:rsid w:val="00ED1E08"/>
    <w:rsid w:val="00F2420A"/>
    <w:rsid w:val="00F277C5"/>
    <w:rsid w:val="00F73890"/>
    <w:rsid w:val="00F8543B"/>
    <w:rsid w:val="00FB768B"/>
    <w:rsid w:val="00FE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BF0781-C1DF-43C9-86FB-50B9F2C18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92249D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B53E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53ECB"/>
  </w:style>
  <w:style w:type="paragraph" w:styleId="Noga">
    <w:name w:val="footer"/>
    <w:basedOn w:val="Navaden"/>
    <w:link w:val="NogaZnak"/>
    <w:uiPriority w:val="99"/>
    <w:unhideWhenUsed/>
    <w:rsid w:val="00B53E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53EC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D1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D1E0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946DF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221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221E45"/>
    <w:rPr>
      <w:b/>
      <w:bCs/>
    </w:rPr>
  </w:style>
  <w:style w:type="paragraph" w:customStyle="1" w:styleId="Default">
    <w:name w:val="Default"/>
    <w:rsid w:val="00C520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40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1004</Words>
  <Characters>5727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5</cp:revision>
  <dcterms:created xsi:type="dcterms:W3CDTF">2023-06-18T18:53:00Z</dcterms:created>
  <dcterms:modified xsi:type="dcterms:W3CDTF">2023-06-20T10:51:00Z</dcterms:modified>
</cp:coreProperties>
</file>